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hdphoto1.wdp" ContentType="image/vnd.ms-photo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</w:r>
      <w:bookmarkStart w:id="0" w:name="_GoBack"/>
      <w:bookmarkStart w:id="1" w:name="_GoBack"/>
      <w:bookmarkEnd w:id="1"/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tbl>
      <w:tblPr>
        <w:tblStyle w:val="Tabellrutnt"/>
        <w:tblW w:w="8222" w:type="dxa"/>
        <w:jc w:val="left"/>
        <w:tblInd w:w="1144" w:type="dxa"/>
        <w:tblLayout w:type="fixed"/>
        <w:tblCellMar>
          <w:top w:w="0" w:type="dxa"/>
          <w:left w:w="113" w:type="dxa"/>
          <w:bottom w:w="0" w:type="dxa"/>
          <w:right w:w="5" w:type="dxa"/>
        </w:tblCellMar>
        <w:tblLook w:firstRow="1" w:noVBand="1" w:lastRow="0" w:firstColumn="1" w:lastColumn="0" w:noHBand="0" w:val="04a0"/>
      </w:tblPr>
      <w:tblGrid>
        <w:gridCol w:w="2834"/>
        <w:gridCol w:w="5387"/>
      </w:tblGrid>
      <w:tr>
        <w:trPr>
          <w:trHeight w:val="3725" w:hRule="atLeast"/>
        </w:trPr>
        <w:tc>
          <w:tcPr>
            <w:tcW w:w="2834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1: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 det krokformiga fästet i hålet vid pil A.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cs="Arial" w:ascii="Swis721 Lt BT" w:hAnsi="Swis721 Lt BT"/>
                <w:sz w:val="20"/>
                <w:szCs w:val="20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  <w:t>Skruva fast golvfästet med skruvarna MF 10 x 30 i punkterna B.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cs="Arial" w:ascii="Swis721 Lt BT" w:hAnsi="Swis721 Lt BT"/>
                <w:sz w:val="20"/>
                <w:szCs w:val="20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  <w:t>Skruva i låsspaken vid pil C.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cs="Arial" w:ascii="Swis721 Lt BT" w:hAnsi="Swis721 Lt BT"/>
                <w:sz w:val="20"/>
                <w:szCs w:val="20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  <w:t>Golvskivan (gallret) fästes i punkt D.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</w:r>
          </w:p>
        </w:tc>
        <w:tc>
          <w:tcPr>
            <w:tcW w:w="5387" w:type="dxa"/>
            <w:tcBorders/>
            <w:tcMar>
              <w:left w:w="0" w:type="dxa"/>
            </w:tcMar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/>
              <mc:AlternateContent>
                <mc:Choice Requires="wps">
                  <w:drawing>
                    <wp:anchor behindDoc="0" distT="20955" distB="20320" distL="6350" distR="5080" simplePos="0" locked="0" layoutInCell="1" allowOverlap="1" relativeHeight="30" wp14:anchorId="6269ABBA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1731010</wp:posOffset>
                      </wp:positionV>
                      <wp:extent cx="441960" cy="468630"/>
                      <wp:effectExtent l="6350" t="20955" r="5080" b="20320"/>
                      <wp:wrapNone/>
                      <wp:docPr id="1" name="AutoShape 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42080" cy="4687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rgbClr val="e8e4a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Raminnehllus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0800,10800" path="m0@5l@3@5l@3,l21600,10800l@3,21600l@3@6l0@6xe">
                      <v:stroke joinstyle="miter"/>
                      <v:formulas>
                        <v:f eqn="val 21600"/>
                        <v:f eqn="val #1"/>
                        <v:f eqn="val #0"/>
                        <v:f eqn="sum width 0 @2"/>
                        <v:f eqn="prod 1 @1 2"/>
                        <v:f eqn="sum 10800 0 @4"/>
                        <v:f eqn="sum 10800 @4 0"/>
                        <v:f eqn="prod @5 @2 10800"/>
                        <v:f eqn="sum @3 @7 0"/>
                      </v:formulas>
                      <v:path gradientshapeok="t" o:connecttype="rect" textboxrect="0,@5,@8,@6"/>
                      <v:handles>
                        <v:h position="0,@5"/>
                        <v:h position="@3,0"/>
                      </v:handles>
                    </v:shapetype>
                    <v:shape id="shape_0" ID="AutoShape 4" path="l-2147483635,-2147483631l-2147483635,0l-2147483622,-2147483632l-2147483635,-2147483623l-2147483635,-2147483629l0,-2147483629xe" fillcolor="#e8e4aa" stroked="t" o:allowincell="t" style="position:absolute;margin-left:94.9pt;margin-top:136.3pt;width:34.75pt;height:36.85pt;mso-wrap-style:square;v-text-anchor:top;rotation:180" wp14:anchorId="6269ABBA" type="_x0000_t13">
                      <v:fill o:detectmouseclick="t" type="solid" color2="#171b55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Raminnehllus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wrap type="non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22225" distB="21590" distL="6350" distR="5080" simplePos="0" locked="0" layoutInCell="1" allowOverlap="1" relativeHeight="32" wp14:anchorId="7A04F5B8">
                      <wp:simplePos x="0" y="0"/>
                      <wp:positionH relativeFrom="column">
                        <wp:posOffset>2586355</wp:posOffset>
                      </wp:positionH>
                      <wp:positionV relativeFrom="paragraph">
                        <wp:posOffset>711835</wp:posOffset>
                      </wp:positionV>
                      <wp:extent cx="441960" cy="506730"/>
                      <wp:effectExtent l="6350" t="22225" r="5080" b="21590"/>
                      <wp:wrapNone/>
                      <wp:docPr id="2" name="AutoShape 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42080" cy="5068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rgbClr val="e8e4a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Raminnehllus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6" path="l-2147483635,-2147483631l-2147483635,0l-2147483622,-2147483632l-2147483635,-2147483623l-2147483635,-2147483629l0,-2147483629xe" fillcolor="#e8e4aa" stroked="t" o:allowincell="t" style="position:absolute;margin-left:203.65pt;margin-top:56.05pt;width:34.75pt;height:39.85pt;mso-wrap-style:square;v-text-anchor:top;rotation:180" wp14:anchorId="7A04F5B8" type="_x0000_t13">
                      <v:fill o:detectmouseclick="t" type="solid" color2="#171b55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Raminnehllus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wrap type="non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22225" distB="21590" distL="6350" distR="5080" simplePos="0" locked="0" layoutInCell="1" allowOverlap="1" relativeHeight="34" wp14:anchorId="46BE8762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654050</wp:posOffset>
                      </wp:positionV>
                      <wp:extent cx="441960" cy="506730"/>
                      <wp:effectExtent l="6350" t="22225" r="5080" b="21590"/>
                      <wp:wrapNone/>
                      <wp:docPr id="3" name="AutoShape 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42080" cy="5068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rgbClr val="e8e4a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Raminnehllus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7" path="l-2147483635,-2147483631l-2147483635,0l-2147483622,-2147483632l-2147483635,-2147483623l-2147483635,-2147483629l0,-2147483629xe" fillcolor="#e8e4aa" stroked="t" o:allowincell="t" style="position:absolute;margin-left:98.6pt;margin-top:51.5pt;width:34.75pt;height:39.85pt;mso-wrap-style:square;v-text-anchor:top;rotation:180" wp14:anchorId="46BE8762" type="_x0000_t13">
                      <v:fill o:detectmouseclick="t" type="solid" color2="#171b55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Raminnehllus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wrap type="non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21590" distB="22860" distL="5080" distR="6350" simplePos="0" locked="0" layoutInCell="1" allowOverlap="1" relativeHeight="36" wp14:anchorId="3DABC167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1543050</wp:posOffset>
                      </wp:positionV>
                      <wp:extent cx="441960" cy="514350"/>
                      <wp:effectExtent l="5080" t="21590" r="6350" b="22860"/>
                      <wp:wrapNone/>
                      <wp:docPr id="4" name="AutoShape 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2080" cy="51444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rgbClr val="e8e4a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Raminnehllus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8" path="l-2147483635,-2147483631l-2147483635,0l-2147483622,-2147483632l-2147483635,-2147483623l-2147483635,-2147483629l0,-2147483629xe" fillcolor="#e8e4aa" stroked="t" o:allowincell="t" style="position:absolute;margin-left:35.85pt;margin-top:121.5pt;width:34.75pt;height:40.45pt;mso-wrap-style:square;v-text-anchor:top" wp14:anchorId="3DABC167" type="_x0000_t13">
                      <v:fill o:detectmouseclick="t" type="solid" color2="#171b55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Raminnehllus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wrap type="non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20955" distB="21590" distL="5080" distR="6350" simplePos="0" locked="0" layoutInCell="1" allowOverlap="1" relativeHeight="38" wp14:anchorId="621DFF9B">
                      <wp:simplePos x="0" y="0"/>
                      <wp:positionH relativeFrom="column">
                        <wp:posOffset>2226945</wp:posOffset>
                      </wp:positionH>
                      <wp:positionV relativeFrom="paragraph">
                        <wp:posOffset>1428750</wp:posOffset>
                      </wp:positionV>
                      <wp:extent cx="441960" cy="495300"/>
                      <wp:effectExtent l="5080" t="20955" r="6350" b="21590"/>
                      <wp:wrapNone/>
                      <wp:docPr id="5" name="AutoShape 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2080" cy="4953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rgbClr val="e8e4a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Raminnehllus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9" path="l-2147483635,-2147483631l-2147483635,0l-2147483622,-2147483632l-2147483635,-2147483623l-2147483635,-2147483629l0,-2147483629xe" fillcolor="#e8e4aa" stroked="t" o:allowincell="t" style="position:absolute;margin-left:175.35pt;margin-top:112.5pt;width:34.75pt;height:38.95pt;mso-wrap-style:square;v-text-anchor:top" wp14:anchorId="621DFF9B" type="_x0000_t13">
                      <v:fill o:detectmouseclick="t" type="solid" color2="#171b55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Raminnehllus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wrap type="none"/>
                    </v:shape>
                  </w:pict>
                </mc:Fallback>
              </mc:AlternateContent>
              <mc:AlternateContent>
                <mc:Choice Requires="wps">
                  <w:drawing>
                    <wp:inline distT="0" distB="0" distL="0" distR="0">
                      <wp:extent cx="3413760" cy="2558415"/>
                      <wp:effectExtent l="0" t="0" r="0" b="0"/>
                      <wp:docPr id="6" name="Bildobjekt 13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Bildobjekt 13" descr="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3">
                                        <a14:imgEffect>
                                          <a14:saturation colorTemp="4375" sat="400000"/>
                                        </a14:imgEffect>
                                      </a14:imgLayer>
                                    </a14:imgProps>
                                  </a:ext>
                                </a:extLst>
                              </a:blip>
                              <a:stretch/>
                            </pic:blipFill>
                            <pic:spPr>
                              <a:xfrm>
                                <a:off x="0" y="0"/>
                                <a:ext cx="3413880" cy="25585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Bildobjekt 13" stroked="f" o:allowincell="f" style="position:absolute;margin-left:0pt;margin-top:-201.5pt;width:268.75pt;height:201.4pt;mso-wrap-style:none;v-text-anchor:middle;mso-position-vertical:top" type="_x0000_t75">
                      <v:imagedata r:id="rId4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</w:tc>
      </w:tr>
    </w:tbl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tbl>
      <w:tblPr>
        <w:tblStyle w:val="Tabellrutnt"/>
        <w:tblpPr w:vertAnchor="text" w:horzAnchor="text" w:tblpX="1007" w:tblpY="1"/>
        <w:tblOverlap w:val="never"/>
        <w:tblW w:w="7093" w:type="dxa"/>
        <w:jc w:val="left"/>
        <w:tblInd w:w="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1" w:lastRow="0" w:firstColumn="1" w:lastColumn="0" w:noHBand="0" w:val="04a0"/>
      </w:tblPr>
      <w:tblGrid>
        <w:gridCol w:w="3579"/>
        <w:gridCol w:w="3513"/>
      </w:tblGrid>
      <w:tr>
        <w:trPr>
          <w:trHeight w:val="2685" w:hRule="atLeast"/>
        </w:trPr>
        <w:tc>
          <w:tcPr>
            <w:tcW w:w="3579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257425" cy="1854200"/>
                  <wp:effectExtent l="0" t="0" r="0" b="0"/>
                  <wp:docPr id="8" name="Bildobjekt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objekt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85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3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233295" cy="1855470"/>
                  <wp:effectExtent l="0" t="0" r="0" b="0"/>
                  <wp:docPr id="9" name="Bildobjekt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objekt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185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17" w:hRule="atLeast"/>
        </w:trPr>
        <w:tc>
          <w:tcPr>
            <w:tcW w:w="3579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2: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 xml:space="preserve">Lägg golvskivan (gallret) i rätt läge. </w:t>
            </w:r>
            <w:r>
              <w:rPr>
                <w:rFonts w:eastAsia="Calibri" w:cs=""/>
                <w:kern w:val="0"/>
                <w:sz w:val="22"/>
                <w:szCs w:val="22"/>
                <w:lang w:val="sv-SE" w:eastAsia="en-US" w:bidi="ar-SA"/>
              </w:rPr>
              <w:t xml:space="preserve"> </w:t>
            </w: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Skruva fast golvskivan med skruven MF 10 x 30.</w:t>
            </w:r>
          </w:p>
        </w:tc>
        <w:tc>
          <w:tcPr>
            <w:tcW w:w="3513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3: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 i pelaren och spänn fast med låsspaken.</w:t>
            </w:r>
          </w:p>
        </w:tc>
      </w:tr>
    </w:tbl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tbl>
      <w:tblPr>
        <w:tblStyle w:val="Tabellrutnt"/>
        <w:tblW w:w="7087" w:type="dxa"/>
        <w:jc w:val="left"/>
        <w:tblInd w:w="99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1" w:lastRow="0" w:firstColumn="1" w:lastColumn="0" w:noHBand="0" w:val="04a0"/>
      </w:tblPr>
      <w:tblGrid>
        <w:gridCol w:w="3610"/>
        <w:gridCol w:w="3476"/>
      </w:tblGrid>
      <w:tr>
        <w:trPr>
          <w:trHeight w:val="2614" w:hRule="atLeast"/>
        </w:trPr>
        <w:tc>
          <w:tcPr>
            <w:tcW w:w="3610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278380" cy="1871980"/>
                  <wp:effectExtent l="0" t="0" r="0" b="0"/>
                  <wp:docPr id="10" name="Bildobjekt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objekt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871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255520" cy="1876425"/>
                  <wp:effectExtent l="0" t="0" r="0" b="0"/>
                  <wp:docPr id="11" name="Bildobjekt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objekt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87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36" w:hRule="atLeast"/>
        </w:trPr>
        <w:tc>
          <w:tcPr>
            <w:tcW w:w="3610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4: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 den undre armen vinklad neråt med hylsans mutter i linje med armen över pelaren och lås fast med låsspaken.</w:t>
            </w:r>
          </w:p>
        </w:tc>
        <w:tc>
          <w:tcPr>
            <w:tcW w:w="3476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5: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 i C5-påfyllningslådan i den nere armens låshylsa med låsknappen utåt och lås fast med låsspaken.</w:t>
            </w:r>
          </w:p>
        </w:tc>
      </w:tr>
    </w:tbl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tbl>
      <w:tblPr>
        <w:tblStyle w:val="Tabellrutnt"/>
        <w:tblW w:w="7128" w:type="dxa"/>
        <w:jc w:val="left"/>
        <w:tblInd w:w="99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1" w:lastRow="0" w:firstColumn="1" w:lastColumn="0" w:noHBand="0" w:val="04a0"/>
      </w:tblPr>
      <w:tblGrid>
        <w:gridCol w:w="3564"/>
        <w:gridCol w:w="3563"/>
      </w:tblGrid>
      <w:tr>
        <w:trPr>
          <w:trHeight w:val="2614" w:hRule="atLeast"/>
        </w:trPr>
        <w:tc>
          <w:tcPr>
            <w:tcW w:w="3564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/>
              <mc:AlternateContent>
                <mc:Choice Requires="wps">
                  <w:drawing>
                    <wp:anchor behindDoc="0" distT="22225" distB="21590" distL="6350" distR="5080" simplePos="0" locked="0" layoutInCell="1" allowOverlap="1" relativeHeight="40" wp14:anchorId="19360BE3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397510</wp:posOffset>
                      </wp:positionV>
                      <wp:extent cx="441960" cy="504825"/>
                      <wp:effectExtent l="6350" t="22225" r="5080" b="21590"/>
                      <wp:wrapNone/>
                      <wp:docPr id="12" name="AutoShape 1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42080" cy="5047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rgbClr val="e8e4a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Raminnehllus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13" path="l-2147483635,-2147483631l-2147483635,0l-2147483622,-2147483632l-2147483635,-2147483623l-2147483635,-2147483629l0,-2147483629xe" fillcolor="#e8e4aa" stroked="t" o:allowincell="t" style="position:absolute;margin-left:32.05pt;margin-top:31.3pt;width:34.75pt;height:39.7pt;mso-wrap-style:square;v-text-anchor:top;rotation:180" wp14:anchorId="19360BE3" type="_x0000_t13">
                      <v:fill o:detectmouseclick="t" type="solid" color2="#171b55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Raminnehllus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v:textbox>
                      <w10:wrap type="none"/>
                    </v:shape>
                  </w:pict>
                </mc:Fallback>
              </mc:AlternateContent>
              <w:drawing>
                <wp:inline distT="0" distB="0" distL="0" distR="0">
                  <wp:extent cx="2257425" cy="1889760"/>
                  <wp:effectExtent l="0" t="0" r="0" b="0"/>
                  <wp:docPr id="13" name="Bildobjekt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objekt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88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257425" cy="1878965"/>
                  <wp:effectExtent l="0" t="0" r="0" b="0"/>
                  <wp:docPr id="14" name="Bildobjekt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objekt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87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36" w:hRule="atLeast"/>
        </w:trPr>
        <w:tc>
          <w:tcPr>
            <w:tcW w:w="3564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6: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 ställringen med tappen uppåt över pelaren till cirka 80 mm. Lås fast med låsskruven enligt pil F.</w:t>
            </w:r>
          </w:p>
        </w:tc>
        <w:tc>
          <w:tcPr>
            <w:tcW w:w="3563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7: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 den övre armen med den korta pelaren till vänster (bilens körriktning) över pelaren och lås fast med låsspaken.</w:t>
            </w:r>
          </w:p>
        </w:tc>
      </w:tr>
    </w:tbl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tbl>
      <w:tblPr>
        <w:tblStyle w:val="Tabellrutnt"/>
        <w:tblW w:w="7100" w:type="dxa"/>
        <w:jc w:val="left"/>
        <w:tblInd w:w="99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1" w:lastRow="0" w:firstColumn="1" w:lastColumn="0" w:noHBand="0" w:val="04a0"/>
      </w:tblPr>
      <w:tblGrid>
        <w:gridCol w:w="3610"/>
        <w:gridCol w:w="3489"/>
      </w:tblGrid>
      <w:tr>
        <w:trPr>
          <w:trHeight w:val="2907" w:hRule="atLeast"/>
        </w:trPr>
        <w:tc>
          <w:tcPr>
            <w:tcW w:w="3610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282190" cy="1854200"/>
                  <wp:effectExtent l="0" t="0" r="0" b="0"/>
                  <wp:docPr id="15" name="Bildobjekt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objekt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185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210435" cy="1854200"/>
                  <wp:effectExtent l="0" t="0" r="0" b="0"/>
                  <wp:docPr id="16" name="Bildobjekt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objekt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185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36" w:hRule="atLeast"/>
        </w:trPr>
        <w:tc>
          <w:tcPr>
            <w:tcW w:w="3610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8: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 xml:space="preserve">Trä i dom </w:t>
            </w:r>
            <w:r>
              <w:rPr>
                <w:rFonts w:eastAsia="Calibri" w:cs="Times New Roman" w:ascii="Swis721 Lt BT" w:hAnsi="Swis721 Lt BT"/>
                <w:kern w:val="0"/>
                <w:sz w:val="20"/>
                <w:szCs w:val="20"/>
                <w:lang w:val="sv-SE" w:eastAsia="en-US" w:bidi="ar-SA"/>
              </w:rPr>
              <w:t xml:space="preserve">justerbara lådhållarna </w:t>
            </w: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i den övre armens låshylsor och lås fast med låsspakarna.</w:t>
            </w:r>
          </w:p>
        </w:tc>
        <w:tc>
          <w:tcPr>
            <w:tcW w:w="3489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9: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Haka i en blå plastlåda med den låga kanten först. Tryck ner bakkanten så den snäpps fast av bygeln.</w:t>
            </w:r>
          </w:p>
        </w:tc>
      </w:tr>
    </w:tbl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tbl>
      <w:tblPr>
        <w:tblStyle w:val="Tabellrutnt"/>
        <w:tblW w:w="6237" w:type="dxa"/>
        <w:jc w:val="left"/>
        <w:tblInd w:w="99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1" w:lastRow="0" w:firstColumn="1" w:lastColumn="0" w:noHBand="0" w:val="04a0"/>
      </w:tblPr>
      <w:tblGrid>
        <w:gridCol w:w="3588"/>
        <w:gridCol w:w="2648"/>
      </w:tblGrid>
      <w:tr>
        <w:trPr>
          <w:trHeight w:val="2373" w:hRule="atLeast"/>
        </w:trPr>
        <w:tc>
          <w:tcPr>
            <w:tcW w:w="3588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272030" cy="1535430"/>
                  <wp:effectExtent l="0" t="0" r="0" b="0"/>
                  <wp:docPr id="17" name="Bildobjekt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objekt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30" cy="1535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1657350" cy="1533525"/>
                  <wp:effectExtent l="0" t="0" r="0" b="0"/>
                  <wp:docPr id="18" name="Bild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d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36" w:hRule="atLeast"/>
        </w:trPr>
        <w:tc>
          <w:tcPr>
            <w:tcW w:w="3588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10: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 w:cs="Times New Roman"/>
                <w:sz w:val="20"/>
                <w:szCs w:val="20"/>
              </w:rPr>
            </w:pPr>
            <w:r>
              <w:rPr>
                <w:rFonts w:eastAsia="Calibri" w:cs="Times New Roman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Träd över plastklammorna på den justerbara lådhållarens bakre övre ståltråd, enligt bilden.</w:t>
            </w:r>
          </w:p>
        </w:tc>
        <w:tc>
          <w:tcPr>
            <w:tcW w:w="2648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11: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Håll påskjutaren under klammorna.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Tryck igenom blindniten (4x8) från plastklamman, enligt bilden.</w:t>
            </w:r>
          </w:p>
        </w:tc>
      </w:tr>
    </w:tbl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jc w:val="center"/>
        <w:rPr>
          <w:rFonts w:ascii="Swis721 Lt BT" w:hAnsi="Swis721 Lt BT" w:cs="Arial"/>
          <w:b/>
          <w:sz w:val="24"/>
          <w:szCs w:val="24"/>
        </w:rPr>
      </w:pPr>
      <w:r>
        <w:rPr>
          <w:rFonts w:cs="Arial" w:ascii="Swis721 Lt BT" w:hAnsi="Swis721 Lt BT"/>
          <w:b/>
          <w:sz w:val="24"/>
          <w:szCs w:val="24"/>
        </w:rPr>
        <w:t>Montering av kuverthållaren</w:t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  <w:tab/>
        <w:t xml:space="preserve"> </w:t>
      </w:r>
    </w:p>
    <w:tbl>
      <w:tblPr>
        <w:tblStyle w:val="Tabellrutnt"/>
        <w:tblW w:w="8579" w:type="dxa"/>
        <w:jc w:val="left"/>
        <w:tblInd w:w="4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1" w:lastRow="0" w:firstColumn="1" w:lastColumn="0" w:noHBand="0" w:val="04a0"/>
      </w:tblPr>
      <w:tblGrid>
        <w:gridCol w:w="4818"/>
        <w:gridCol w:w="3760"/>
      </w:tblGrid>
      <w:tr>
        <w:trPr>
          <w:trHeight w:val="3204" w:hRule="atLeast"/>
        </w:trPr>
        <w:tc>
          <w:tcPr>
            <w:tcW w:w="4818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6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1143000</wp:posOffset>
                      </wp:positionV>
                      <wp:extent cx="800100" cy="271145"/>
                      <wp:effectExtent l="0" t="0" r="0" b="0"/>
                      <wp:wrapNone/>
                      <wp:docPr id="19" name="Textruta 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280" cy="271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Raminnehlluser"/>
                                    <w:rPr>
                                      <w:color w:themeColor="background1" w:val="FFFFFF"/>
                                    </w:rPr>
                                  </w:pPr>
                                  <w:r>
                                    <w:rPr>
                                      <w:color w:themeColor="background1" w:val="FFFFFF"/>
                                    </w:rPr>
                                    <w:t>Borrmall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ruta 2" path="m0,0l-2147483645,0l-2147483645,-2147483646l0,-2147483646xe" stroked="f" o:allowincell="t" style="position:absolute;margin-left:25.75pt;margin-top:90pt;width:62.95pt;height:21.3pt;mso-wrap-style:square;v-text-anchor:top">
                      <v:fill o:detectmouseclick="t" on="false"/>
                      <v:stroke color="#3465a4" weight="9360" joinstyle="round" endcap="flat"/>
                      <v:textbox>
                        <w:txbxContent>
                          <w:p>
                            <w:pPr>
                              <w:pStyle w:val="Raminnehlluser"/>
                              <w:rPr>
                                <w:color w:themeColor="background1" w:val="FFFFFF"/>
                              </w:rPr>
                            </w:pPr>
                            <w:r>
                              <w:rPr>
                                <w:color w:themeColor="background1" w:val="FFFFFF"/>
                              </w:rPr>
                              <w:t>Borrmall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  <w:drawing>
                <wp:inline distT="0" distB="0" distL="0" distR="0">
                  <wp:extent cx="3040380" cy="2114550"/>
                  <wp:effectExtent l="0" t="0" r="0" b="0"/>
                  <wp:docPr id="20" name="Bildobjekt 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dobjekt 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11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/>
              <mc:AlternateContent>
                <mc:Choice Requires="wps">
                  <w:drawing>
                    <wp:anchor behindDoc="0" distT="0" distB="3810" distL="0" distR="0" simplePos="0" locked="0" layoutInCell="1" allowOverlap="1" relativeHeight="42" wp14:anchorId="2A0015F6">
                      <wp:simplePos x="0" y="0"/>
                      <wp:positionH relativeFrom="column">
                        <wp:posOffset>1621790</wp:posOffset>
                      </wp:positionH>
                      <wp:positionV relativeFrom="paragraph">
                        <wp:posOffset>566420</wp:posOffset>
                      </wp:positionV>
                      <wp:extent cx="676275" cy="260985"/>
                      <wp:effectExtent l="0" t="0" r="0" b="4445"/>
                      <wp:wrapNone/>
                      <wp:docPr id="21" name="Textruta 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440" cy="2610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Raminnehllus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Brickan</w:t>
                                  </w:r>
                                </w:p>
                              </w:txbxContent>
                            </wps:txbx>
                            <wps:bodyPr anchor="t"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rect id="shape_0" ID="Textruta 2" path="m0,0l-2147483645,0l-2147483645,-2147483646l0,-2147483646xe" stroked="f" o:allowincell="t" style="position:absolute;margin-left:127.7pt;margin-top:44.6pt;width:53.2pt;height:20.5pt;mso-wrap-style:square;v-text-anchor:top" wp14:anchorId="2A0015F6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Raminnehllus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Brickan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44" wp14:anchorId="5C864CD7">
                      <wp:simplePos x="0" y="0"/>
                      <wp:positionH relativeFrom="column">
                        <wp:posOffset>1508125</wp:posOffset>
                      </wp:positionH>
                      <wp:positionV relativeFrom="paragraph">
                        <wp:posOffset>635</wp:posOffset>
                      </wp:positionV>
                      <wp:extent cx="857250" cy="260985"/>
                      <wp:effectExtent l="0" t="0" r="0" b="0"/>
                      <wp:wrapNone/>
                      <wp:docPr id="22" name="Textruta 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160" cy="26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Raminnehllus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Panelfäste</w:t>
                                  </w:r>
                                </w:p>
                              </w:txbxContent>
                            </wps:txbx>
                            <wps:bodyPr anchor="t"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rect id="shape_0" ID="Textruta 2" path="m0,0l-2147483645,0l-2147483645,-2147483646l0,-2147483646xe" stroked="f" o:allowincell="t" style="position:absolute;margin-left:118.75pt;margin-top:0.05pt;width:67.45pt;height:20.5pt;mso-wrap-style:square;v-text-anchor:top" wp14:anchorId="5C864CD7">
                      <v:fill o:detectmouseclick="t" on="false"/>
                      <v:stroke color="#3465a4" weight="9360" joinstyle="round" endcap="flat"/>
                      <v:textbox>
                        <w:txbxContent>
                          <w:p>
                            <w:pPr>
                              <w:pStyle w:val="Raminnehllus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Panelfäste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  <w:drawing>
                <wp:inline distT="0" distB="0" distL="0" distR="0">
                  <wp:extent cx="2373630" cy="2114550"/>
                  <wp:effectExtent l="0" t="0" r="0" b="0"/>
                  <wp:docPr id="23" name="Bild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30" cy="211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36" w:hRule="atLeast"/>
        </w:trPr>
        <w:tc>
          <w:tcPr>
            <w:tcW w:w="4818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12: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Tag bort radion.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Passa in borrmallen på vänster sida av luckan ovanpå instrumentpanelen, enligt bilden.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Borra två små hål enligt mallen. Tag bort mallen och borra upp hålen till 7mm. För in brickan med dom två M6 skruvarna i hålet där radion satt.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Placera panelfästet på ovansidan där borrmallen satt.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Skruva på dom två M6 muttrarna lätt så det blir lite glapp. Montera radion och drag till M6 muttrarna hårt.</w:t>
            </w:r>
          </w:p>
        </w:tc>
        <w:tc>
          <w:tcPr>
            <w:tcW w:w="3760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13: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Montera armen med plastlådan enligt bilden.</w:t>
            </w:r>
          </w:p>
        </w:tc>
      </w:tr>
    </w:tbl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  <w:tab/>
        <w:t xml:space="preserve">       Låddelaren används för att dela någon av dom övre lådorna.</w:t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  <mc:AlternateContent>
          <mc:Choice Requires="wps">
            <w:drawing>
              <wp:anchor behindDoc="0" distT="635" distB="1270" distL="1270" distR="0" simplePos="0" locked="0" layoutInCell="1" allowOverlap="1" relativeHeight="48" wp14:anchorId="1F65E271">
                <wp:simplePos x="0" y="0"/>
                <wp:positionH relativeFrom="column">
                  <wp:posOffset>2073910</wp:posOffset>
                </wp:positionH>
                <wp:positionV relativeFrom="paragraph">
                  <wp:posOffset>104140</wp:posOffset>
                </wp:positionV>
                <wp:extent cx="2252345" cy="2418080"/>
                <wp:effectExtent l="1270" t="635" r="0" b="1270"/>
                <wp:wrapNone/>
                <wp:docPr id="24" name="Bildobjekt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520" cy="241812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blipFill rotWithShape="0">
                          <a:blip r:embed="rId17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  <a:effectLst>
                          <a:reflection algn="bl" blurRad="12700" dir="5400000" dist="5000" endPos="28000" rotWithShape="0" stA="38000" sy="-100000"/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Bildobjekt 31" path="l-2147483642,-2147483642l-2147483631,-2147483630l-2147483641,0l-2147483642,-2147483642l-2147483629,-2147483628l-2147483632,-2147483640l-2147483642,-2147483642xe" stroked="f" o:allowincell="f" style="position:absolute;margin-left:163.3pt;margin-top:8.2pt;width:177.3pt;height:190.35pt;mso-wrap-style:none;v-text-anchor:middle" wp14:anchorId="1F65E271">
                <v:fill r:id="rId18" o:detectmouseclick="t" type="frame" color2="black"/>
                <v:stroke color="#3465a4" joinstyle="round" endcap="flat"/>
                <w10:wrap type="none"/>
              </v:roundrect>
            </w:pict>
          </mc:Fallback>
        </mc:AlternateContent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tbl>
      <w:tblPr>
        <w:tblW w:w="4800" w:type="dxa"/>
        <w:jc w:val="left"/>
        <w:tblInd w:w="338" w:type="dxa"/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765"/>
        <w:gridCol w:w="4034"/>
      </w:tblGrid>
      <w:tr>
        <w:trPr>
          <w:trHeight w:val="347" w:hRule="atLeast"/>
        </w:trPr>
        <w:tc>
          <w:tcPr>
            <w:tcW w:w="765" w:type="dxa"/>
            <w:tcBorders/>
            <w:vAlign w:val="bottom"/>
          </w:tcPr>
          <w:p>
            <w:pPr>
              <w:pStyle w:val="Normal"/>
              <w:tabs>
                <w:tab w:val="clear" w:pos="1304"/>
              </w:tabs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tabs>
                <w:tab w:val="clear" w:pos="1304"/>
              </w:tabs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tabs>
                <w:tab w:val="clear" w:pos="1304"/>
              </w:tabs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tabs>
                <w:tab w:val="clear" w:pos="1304"/>
              </w:tabs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mc:AlternateContent>
                <mc:Choice Requires="wps">
                  <w:drawing>
                    <wp:anchor behindDoc="1" distT="0" distB="0" distL="0" distR="0" simplePos="0" locked="0" layoutInCell="1" allowOverlap="1" relativeHeight="52" wp14:anchorId="70097B7B">
                      <wp:simplePos x="0" y="0"/>
                      <wp:positionH relativeFrom="column">
                        <wp:posOffset>3489960</wp:posOffset>
                      </wp:positionH>
                      <wp:positionV relativeFrom="paragraph">
                        <wp:posOffset>11430</wp:posOffset>
                      </wp:positionV>
                      <wp:extent cx="2820670" cy="2216785"/>
                      <wp:effectExtent l="0" t="0" r="0" b="0"/>
                      <wp:wrapNone/>
                      <wp:docPr id="25" name="Textruta 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0600" cy="2216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Raminnehlluser"/>
                                    <w:tabs>
                                      <w:tab w:val="clear" w:pos="1304"/>
                                      <w:tab w:val="left" w:pos="426" w:leader="none"/>
                                    </w:tabs>
                                    <w:rPr>
                                      <w:rFonts w:ascii="Swis721 BT" w:hAnsi="Swis721 B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wis721 BT" w:hAnsi="Swis721 BT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Swis721 BT" w:hAnsi="Swis721 BT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Bord</w:t>
                                    <w:tab/>
                                    <w:tab/>
                                  </w:r>
                                </w:p>
                                <w:p>
                                  <w:pPr>
                                    <w:pStyle w:val="Raminnehlluser"/>
                                    <w:tabs>
                                      <w:tab w:val="clear" w:pos="1304"/>
                                      <w:tab w:val="left" w:pos="426" w:leader="none"/>
                                    </w:tabs>
                                    <w:rPr>
                                      <w:rFonts w:ascii="Swis721 BT" w:hAnsi="Swis721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wis721 BT" w:hAnsi="Swis721 BT"/>
                                      <w:color w:val="000000"/>
                                      <w:sz w:val="20"/>
                                      <w:szCs w:val="20"/>
                                    </w:rPr>
                                    <w:t>1</w:t>
                                    <w:tab/>
                                    <w:t>Pelare, 40cm</w:t>
                                    <w:tab/>
                                    <w:tab/>
                                  </w:r>
                                </w:p>
                                <w:p>
                                  <w:pPr>
                                    <w:pStyle w:val="Raminnehlluser"/>
                                    <w:tabs>
                                      <w:tab w:val="clear" w:pos="1304"/>
                                      <w:tab w:val="left" w:pos="426" w:leader="none"/>
                                    </w:tabs>
                                    <w:rPr>
                                      <w:rFonts w:ascii="Swis721 BT" w:hAnsi="Swis721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wis721 BT" w:hAnsi="Swis721 BT"/>
                                      <w:color w:val="000000"/>
                                      <w:sz w:val="20"/>
                                      <w:szCs w:val="20"/>
                                    </w:rPr>
                                    <w:t>1</w:t>
                                    <w:tab/>
                                    <w:t>Golvfäste</w:t>
                                    <w:tab/>
                                    <w:tab/>
                                  </w:r>
                                </w:p>
                                <w:p>
                                  <w:pPr>
                                    <w:pStyle w:val="Raminnehlluser"/>
                                    <w:tabs>
                                      <w:tab w:val="clear" w:pos="1304"/>
                                      <w:tab w:val="left" w:pos="426" w:leader="none"/>
                                    </w:tabs>
                                    <w:rPr>
                                      <w:rFonts w:ascii="Swis721 BT" w:hAnsi="Swis721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wis721 BT" w:hAnsi="Swis721 BT"/>
                                      <w:color w:val="000000"/>
                                      <w:sz w:val="20"/>
                                      <w:szCs w:val="20"/>
                                    </w:rPr>
                                    <w:t>1</w:t>
                                    <w:tab/>
                                    <w:t>Övre arm, 69°</w:t>
                                    <w:tab/>
                                    <w:tab/>
                                  </w:r>
                                </w:p>
                                <w:p>
                                  <w:pPr>
                                    <w:pStyle w:val="Raminnehlluser"/>
                                    <w:tabs>
                                      <w:tab w:val="clear" w:pos="1304"/>
                                      <w:tab w:val="left" w:pos="426" w:leader="none"/>
                                    </w:tabs>
                                    <w:rPr>
                                      <w:rFonts w:ascii="Swis721 BT" w:hAnsi="Swis721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wis721 BT" w:hAnsi="Swis721 BT"/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  <w:tab/>
                                    <w:t>Justerbara lådhållare</w:t>
                                    <w:tab/>
                                  </w:r>
                                </w:p>
                                <w:p>
                                  <w:pPr>
                                    <w:pStyle w:val="Raminnehlluser"/>
                                    <w:tabs>
                                      <w:tab w:val="clear" w:pos="1304"/>
                                      <w:tab w:val="left" w:pos="426" w:leader="none"/>
                                    </w:tabs>
                                    <w:rPr>
                                      <w:rFonts w:ascii="Swis721 BT" w:hAnsi="Swis721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wis721 BT" w:hAnsi="Swis721 BT"/>
                                      <w:color w:val="000000"/>
                                      <w:sz w:val="20"/>
                                      <w:szCs w:val="20"/>
                                    </w:rPr>
                                    <w:t>1</w:t>
                                    <w:tab/>
                                    <w:t>Påfyllningslåda, C5</w:t>
                                    <w:tab/>
                                  </w:r>
                                </w:p>
                                <w:p>
                                  <w:pPr>
                                    <w:pStyle w:val="Raminnehlluser"/>
                                    <w:tabs>
                                      <w:tab w:val="clear" w:pos="1304"/>
                                      <w:tab w:val="left" w:pos="426" w:leader="none"/>
                                    </w:tabs>
                                    <w:rPr>
                                      <w:rFonts w:ascii="Swis721 BT" w:hAnsi="Swis721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wis721 BT" w:hAnsi="Swis721 BT"/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  <w:tab/>
                                    <w:t>Plastlåda</w:t>
                                    <w:tab/>
                                    <w:tab/>
                                  </w:r>
                                </w:p>
                                <w:p>
                                  <w:pPr>
                                    <w:pStyle w:val="Raminnehlluser"/>
                                    <w:tabs>
                                      <w:tab w:val="clear" w:pos="1304"/>
                                      <w:tab w:val="left" w:pos="426" w:leader="none"/>
                                    </w:tabs>
                                    <w:rPr>
                                      <w:rFonts w:ascii="Swis721 BT" w:hAnsi="Swis721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wis721 BT" w:hAnsi="Swis721 BT"/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  <w:tab/>
                                    <w:t>Påskjutare</w:t>
                                    <w:tab/>
                                    <w:tab/>
                                  </w:r>
                                </w:p>
                                <w:p>
                                  <w:pPr>
                                    <w:pStyle w:val="Raminnehlluser"/>
                                    <w:tabs>
                                      <w:tab w:val="clear" w:pos="1304"/>
                                      <w:tab w:val="left" w:pos="426" w:leader="none"/>
                                    </w:tabs>
                                    <w:rPr>
                                      <w:rFonts w:ascii="Swis721 BT" w:hAnsi="Swis721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wis721 BT" w:hAnsi="Swis721 BT"/>
                                      <w:color w:val="000000"/>
                                      <w:sz w:val="20"/>
                                      <w:szCs w:val="20"/>
                                    </w:rPr>
                                    <w:t>1</w:t>
                                    <w:tab/>
                                    <w:t>Monteringssats, bord</w:t>
                                    <w:tab/>
                                  </w:r>
                                </w:p>
                                <w:p>
                                  <w:pPr>
                                    <w:pStyle w:val="Raminnehlluser"/>
                                    <w:tabs>
                                      <w:tab w:val="clear" w:pos="1304"/>
                                      <w:tab w:val="left" w:pos="426" w:leader="none"/>
                                    </w:tabs>
                                    <w:rPr>
                                      <w:rFonts w:ascii="Swis721 BT" w:hAnsi="Swis721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wis721 BT" w:hAnsi="Swis721 BT"/>
                                      <w:color w:val="000000"/>
                                      <w:sz w:val="20"/>
                                      <w:szCs w:val="20"/>
                                    </w:rPr>
                                    <w:t>1</w:t>
                                    <w:tab/>
                                    <w:t xml:space="preserve">C5 kuverthållare </w:t>
                                    <w:tab/>
                                  </w:r>
                                </w:p>
                                <w:p>
                                  <w:pPr>
                                    <w:pStyle w:val="Raminnehlluser"/>
                                    <w:tabs>
                                      <w:tab w:val="clear" w:pos="1304"/>
                                      <w:tab w:val="left" w:pos="426" w:leader="none"/>
                                    </w:tabs>
                                    <w:rPr>
                                      <w:rFonts w:ascii="Swis721 BT" w:hAnsi="Swis721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wis721 BT" w:hAnsi="Swis721 BT"/>
                                      <w:color w:val="000000"/>
                                      <w:sz w:val="20"/>
                                      <w:szCs w:val="20"/>
                                    </w:rPr>
                                    <w:t>1</w:t>
                                    <w:tab/>
                                    <w:t>C5 panelfäste</w:t>
                                    <w:tab/>
                                    <w:tab/>
                                  </w:r>
                                </w:p>
                                <w:p>
                                  <w:pPr>
                                    <w:pStyle w:val="Raminnehlluser"/>
                                    <w:tabs>
                                      <w:tab w:val="clear" w:pos="1304"/>
                                      <w:tab w:val="left" w:pos="426" w:leader="none"/>
                                    </w:tabs>
                                    <w:rPr>
                                      <w:rFonts w:ascii="Swis721 BT" w:hAnsi="Swis721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wis721 BT" w:hAnsi="Swis721 BT"/>
                                      <w:color w:val="000000"/>
                                      <w:sz w:val="20"/>
                                      <w:szCs w:val="20"/>
                                    </w:rPr>
                                    <w:t>1</w:t>
                                    <w:tab/>
                                  </w:r>
                                  <w:r>
                                    <w:rPr>
                                      <w:rFonts w:ascii="Swis721 BT" w:hAnsi="Swis721 BT"/>
                                      <w:color w:val="000000"/>
                                      <w:sz w:val="20"/>
                                      <w:szCs w:val="20"/>
                                    </w:rPr>
                                    <w:t>Galler</w:t>
                                  </w:r>
                                  <w:r>
                                    <w:rPr>
                                      <w:rFonts w:ascii="Swis721 BT" w:hAnsi="Swis721 BT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>
                                  <w:pPr>
                                    <w:pStyle w:val="Raminnehlluser"/>
                                    <w:tabs>
                                      <w:tab w:val="clear" w:pos="1304"/>
                                      <w:tab w:val="left" w:pos="426" w:leader="none"/>
                                    </w:tabs>
                                    <w:rPr>
                                      <w:rFonts w:ascii="Swis721 BT" w:hAnsi="Swis721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wis721 BT" w:hAnsi="Swis721 BT"/>
                                      <w:color w:val="000000"/>
                                      <w:sz w:val="20"/>
                                      <w:szCs w:val="20"/>
                                    </w:rPr>
                                    <w:t>1</w:t>
                                    <w:tab/>
                                    <w:t>Monteringssats, kuverthållare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ruta 1" path="m0,0l-2147483645,0l-2147483645,-2147483646l0,-2147483646xe" fillcolor="white" stroked="f" o:allowincell="f" style="position:absolute;margin-left:274.8pt;margin-top:0.9pt;width:222.05pt;height:174.5pt;mso-wrap-style:square;v-text-anchor:top" wp14:anchorId="70097B7B">
                      <v:fill o:detectmouseclick="t" type="solid" color2="black"/>
                      <v:stroke color="#3465a4" weight="9360" joinstyle="round" endcap="flat"/>
                      <v:textbox>
                        <w:txbxContent>
                          <w:p>
                            <w:pPr>
                              <w:pStyle w:val="Raminnehlluser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Swis721 BT" w:hAnsi="Swis721 BT"/>
                                <w:b/>
                                <w:color w:val="000000"/>
                                <w:sz w:val="20"/>
                                <w:szCs w:val="20"/>
                              </w:rPr>
                              <w:t>Bord</w:t>
                              <w:tab/>
                              <w:tab/>
                            </w:r>
                          </w:p>
                          <w:p>
                            <w:pPr>
                              <w:pStyle w:val="Raminnehlluser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color w:val="000000"/>
                                <w:sz w:val="20"/>
                                <w:szCs w:val="20"/>
                              </w:rPr>
                              <w:t>1</w:t>
                              <w:tab/>
                              <w:t>Pelare, 40cm</w:t>
                              <w:tab/>
                              <w:tab/>
                            </w:r>
                          </w:p>
                          <w:p>
                            <w:pPr>
                              <w:pStyle w:val="Raminnehlluser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color w:val="000000"/>
                                <w:sz w:val="20"/>
                                <w:szCs w:val="20"/>
                              </w:rPr>
                              <w:t>1</w:t>
                              <w:tab/>
                              <w:t>Golvfäste</w:t>
                              <w:tab/>
                              <w:tab/>
                            </w:r>
                          </w:p>
                          <w:p>
                            <w:pPr>
                              <w:pStyle w:val="Raminnehlluser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color w:val="000000"/>
                                <w:sz w:val="20"/>
                                <w:szCs w:val="20"/>
                              </w:rPr>
                              <w:t>1</w:t>
                              <w:tab/>
                              <w:t>Övre arm, 69°</w:t>
                              <w:tab/>
                              <w:tab/>
                            </w:r>
                          </w:p>
                          <w:p>
                            <w:pPr>
                              <w:pStyle w:val="Raminnehlluser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color w:val="000000"/>
                                <w:sz w:val="20"/>
                                <w:szCs w:val="20"/>
                              </w:rPr>
                              <w:t>2</w:t>
                              <w:tab/>
                              <w:t>Justerbara lådhållare</w:t>
                              <w:tab/>
                            </w:r>
                          </w:p>
                          <w:p>
                            <w:pPr>
                              <w:pStyle w:val="Raminnehlluser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color w:val="000000"/>
                                <w:sz w:val="20"/>
                                <w:szCs w:val="20"/>
                              </w:rPr>
                              <w:t>1</w:t>
                              <w:tab/>
                              <w:t>Påfyllningslåda, C5</w:t>
                              <w:tab/>
                            </w:r>
                          </w:p>
                          <w:p>
                            <w:pPr>
                              <w:pStyle w:val="Raminnehlluser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color w:val="000000"/>
                                <w:sz w:val="20"/>
                                <w:szCs w:val="20"/>
                              </w:rPr>
                              <w:t>2</w:t>
                              <w:tab/>
                              <w:t>Plastlåda</w:t>
                              <w:tab/>
                              <w:tab/>
                            </w:r>
                          </w:p>
                          <w:p>
                            <w:pPr>
                              <w:pStyle w:val="Raminnehlluser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color w:val="000000"/>
                                <w:sz w:val="20"/>
                                <w:szCs w:val="20"/>
                              </w:rPr>
                              <w:t>2</w:t>
                              <w:tab/>
                              <w:t>Påskjutare</w:t>
                              <w:tab/>
                              <w:tab/>
                            </w:r>
                          </w:p>
                          <w:p>
                            <w:pPr>
                              <w:pStyle w:val="Raminnehlluser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color w:val="000000"/>
                                <w:sz w:val="20"/>
                                <w:szCs w:val="20"/>
                              </w:rPr>
                              <w:t>1</w:t>
                              <w:tab/>
                              <w:t>Monteringssats, bord</w:t>
                              <w:tab/>
                            </w:r>
                          </w:p>
                          <w:p>
                            <w:pPr>
                              <w:pStyle w:val="Raminnehlluser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color w:val="000000"/>
                                <w:sz w:val="20"/>
                                <w:szCs w:val="20"/>
                              </w:rPr>
                              <w:t>1</w:t>
                              <w:tab/>
                              <w:t xml:space="preserve">C5 kuverthållare </w:t>
                              <w:tab/>
                            </w:r>
                          </w:p>
                          <w:p>
                            <w:pPr>
                              <w:pStyle w:val="Raminnehlluser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color w:val="000000"/>
                                <w:sz w:val="20"/>
                                <w:szCs w:val="20"/>
                              </w:rPr>
                              <w:t>1</w:t>
                              <w:tab/>
                              <w:t>C5 panelfäste</w:t>
                              <w:tab/>
                              <w:tab/>
                            </w:r>
                          </w:p>
                          <w:p>
                            <w:pPr>
                              <w:pStyle w:val="Raminnehlluser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color w:val="000000"/>
                                <w:sz w:val="20"/>
                                <w:szCs w:val="20"/>
                              </w:rPr>
                              <w:t>1</w:t>
                              <w:tab/>
                            </w:r>
                            <w:r>
                              <w:rPr>
                                <w:rFonts w:ascii="Swis721 BT" w:hAnsi="Swis721 BT"/>
                                <w:color w:val="000000"/>
                                <w:sz w:val="20"/>
                                <w:szCs w:val="20"/>
                              </w:rPr>
                              <w:t>Galler</w:t>
                            </w:r>
                            <w:r>
                              <w:rPr>
                                <w:rFonts w:ascii="Swis721 BT" w:hAnsi="Swis721 B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>
                            <w:pPr>
                              <w:pStyle w:val="Raminnehlluser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color w:val="000000"/>
                                <w:sz w:val="20"/>
                                <w:szCs w:val="20"/>
                              </w:rPr>
                              <w:t>1</w:t>
                              <w:tab/>
                              <w:t>Monteringssats, kuverthållare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</w:tc>
        <w:tc>
          <w:tcPr>
            <w:tcW w:w="4034" w:type="dxa"/>
            <w:tcBorders/>
            <w:vAlign w:val="bottom"/>
          </w:tcPr>
          <w:p>
            <w:pPr>
              <w:pStyle w:val="Normal"/>
              <w:tabs>
                <w:tab w:val="clear" w:pos="1304"/>
              </w:tabs>
              <w:jc w:val="left"/>
              <w:rPr>
                <w:rFonts w:ascii="Calibri" w:hAnsi="Calibri"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tabs>
                <w:tab w:val="clear" w:pos="1304"/>
              </w:tabs>
              <w:jc w:val="left"/>
              <w:rPr>
                <w:rFonts w:ascii="Calibri" w:hAnsi="Calibri"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tabs>
                <w:tab w:val="clear" w:pos="1304"/>
              </w:tabs>
              <w:jc w:val="left"/>
              <w:rPr>
                <w:rFonts w:ascii="Calibri" w:hAnsi="Calibri"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tabs>
                <w:tab w:val="clear" w:pos="1304"/>
              </w:tabs>
              <w:jc w:val="left"/>
              <w:rPr>
                <w:rFonts w:ascii="Calibri" w:hAnsi="Calibri"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tabs>
                <w:tab w:val="clear" w:pos="1304"/>
              </w:tabs>
              <w:jc w:val="left"/>
              <w:rPr>
                <w:rFonts w:ascii="Calibri" w:hAnsi="Calibri"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tabs>
                <w:tab w:val="clear" w:pos="1304"/>
              </w:tabs>
              <w:jc w:val="left"/>
              <w:rPr>
                <w:rFonts w:ascii="Calibri" w:hAnsi="Calibri"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tabs>
                <w:tab w:val="clear" w:pos="1304"/>
              </w:tabs>
              <w:jc w:val="left"/>
              <w:rPr>
                <w:rFonts w:ascii="Calibri" w:hAnsi="Calibri"/>
                <w:b/>
              </w:rPr>
            </w:pPr>
            <w:r>
              <w:rPr>
                <w:b/>
              </w:rPr>
              <w:t>Monteringssats, bord</w:t>
            </w:r>
          </w:p>
        </w:tc>
      </w:tr>
      <w:tr>
        <w:trPr>
          <w:trHeight w:val="347" w:hRule="atLeast"/>
        </w:trPr>
        <w:tc>
          <w:tcPr>
            <w:tcW w:w="765" w:type="dxa"/>
            <w:tcBorders/>
            <w:vAlign w:val="bottom"/>
          </w:tcPr>
          <w:p>
            <w:pPr>
              <w:pStyle w:val="Normal"/>
              <w:tabs>
                <w:tab w:val="clear" w:pos="1304"/>
              </w:tabs>
              <w:jc w:val="right"/>
              <w:rPr/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4034" w:type="dxa"/>
            <w:tcBorders/>
            <w:vAlign w:val="bottom"/>
          </w:tcPr>
          <w:p>
            <w:pPr>
              <w:pStyle w:val="Normal"/>
              <w:tabs>
                <w:tab w:val="clear" w:pos="1304"/>
              </w:tabs>
              <w:jc w:val="left"/>
              <w:rPr/>
            </w:pPr>
            <w:r>
              <w:rPr>
                <w:rFonts w:ascii="Arial" w:hAnsi="Arial"/>
              </w:rPr>
              <w:t>Kabelklamma, 55-026-20</w:t>
            </w:r>
          </w:p>
        </w:tc>
      </w:tr>
      <w:tr>
        <w:trPr>
          <w:trHeight w:val="358" w:hRule="atLeast"/>
        </w:trPr>
        <w:tc>
          <w:tcPr>
            <w:tcW w:w="765" w:type="dxa"/>
            <w:tcBorders/>
            <w:vAlign w:val="bottom"/>
          </w:tcPr>
          <w:p>
            <w:pPr>
              <w:pStyle w:val="Normal"/>
              <w:tabs>
                <w:tab w:val="clear" w:pos="1304"/>
              </w:tabs>
              <w:jc w:val="right"/>
              <w:rPr/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034" w:type="dxa"/>
            <w:tcBorders/>
            <w:vAlign w:val="bottom"/>
          </w:tcPr>
          <w:p>
            <w:pPr>
              <w:pStyle w:val="Normal"/>
              <w:tabs>
                <w:tab w:val="clear" w:pos="1304"/>
              </w:tabs>
              <w:jc w:val="left"/>
              <w:rPr/>
            </w:pPr>
            <w:r>
              <w:rPr/>
              <w:t>Ställring</w:t>
            </w:r>
          </w:p>
        </w:tc>
      </w:tr>
      <w:tr>
        <w:trPr>
          <w:trHeight w:val="347" w:hRule="atLeast"/>
        </w:trPr>
        <w:tc>
          <w:tcPr>
            <w:tcW w:w="765" w:type="dxa"/>
            <w:tcBorders/>
            <w:vAlign w:val="bottom"/>
          </w:tcPr>
          <w:p>
            <w:pPr>
              <w:pStyle w:val="Normal"/>
              <w:tabs>
                <w:tab w:val="clear" w:pos="1304"/>
              </w:tabs>
              <w:jc w:val="right"/>
              <w:rPr/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034" w:type="dxa"/>
            <w:tcBorders/>
            <w:vAlign w:val="bottom"/>
          </w:tcPr>
          <w:p>
            <w:pPr>
              <w:pStyle w:val="Normal"/>
              <w:tabs>
                <w:tab w:val="clear" w:pos="1304"/>
              </w:tabs>
              <w:jc w:val="left"/>
              <w:rPr/>
            </w:pPr>
            <w:r>
              <w:rPr>
                <w:rFonts w:ascii="Arial" w:hAnsi="Arial"/>
              </w:rPr>
              <w:t>M8 stoppskruv, 6mm</w:t>
            </w:r>
          </w:p>
        </w:tc>
      </w:tr>
      <w:tr>
        <w:trPr>
          <w:trHeight w:val="358" w:hRule="atLeast"/>
        </w:trPr>
        <w:tc>
          <w:tcPr>
            <w:tcW w:w="765" w:type="dxa"/>
            <w:tcBorders/>
            <w:vAlign w:val="bottom"/>
          </w:tcPr>
          <w:p>
            <w:pPr>
              <w:pStyle w:val="Normal"/>
              <w:tabs>
                <w:tab w:val="clear" w:pos="1304"/>
              </w:tabs>
              <w:jc w:val="right"/>
              <w:rPr/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4034" w:type="dxa"/>
            <w:tcBorders/>
            <w:vAlign w:val="bottom"/>
          </w:tcPr>
          <w:p>
            <w:pPr>
              <w:pStyle w:val="Normal"/>
              <w:tabs>
                <w:tab w:val="clear" w:pos="1304"/>
              </w:tabs>
              <w:jc w:val="left"/>
              <w:rPr>
                <w:rFonts w:ascii="Calibri" w:hAnsi="Calibri"/>
              </w:rPr>
            </w:pPr>
            <w:r>
              <w:rPr/>
              <w:t>Poppnit 4x8</w:t>
            </w:r>
          </w:p>
        </w:tc>
      </w:tr>
      <w:tr>
        <w:trPr>
          <w:trHeight w:val="276" w:hRule="atLeast"/>
        </w:trPr>
        <w:tc>
          <w:tcPr>
            <w:tcW w:w="765" w:type="dxa"/>
            <w:tcBorders/>
            <w:vAlign w:val="bottom"/>
          </w:tcPr>
          <w:p>
            <w:pPr>
              <w:pStyle w:val="Normal"/>
              <w:tabs>
                <w:tab w:val="clear" w:pos="1304"/>
              </w:tabs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4034" w:type="dxa"/>
            <w:tcBorders/>
            <w:vAlign w:val="bottom"/>
          </w:tcPr>
          <w:p>
            <w:pPr>
              <w:pStyle w:val="Normal"/>
              <w:tabs>
                <w:tab w:val="clear" w:pos="1304"/>
              </w:tabs>
              <w:jc w:val="left"/>
              <w:rPr>
                <w:rFonts w:ascii="Calibri" w:hAnsi="Calibri"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tabs>
                <w:tab w:val="clear" w:pos="1304"/>
              </w:tabs>
              <w:jc w:val="left"/>
              <w:rPr>
                <w:rFonts w:ascii="Calibri" w:hAnsi="Calibri"/>
                <w:b/>
              </w:rPr>
            </w:pPr>
            <w:r>
              <w:rPr>
                <w:b/>
              </w:rPr>
              <w:t>Monteringssats, kuverthållare</w:t>
            </w:r>
          </w:p>
        </w:tc>
      </w:tr>
      <w:tr>
        <w:trPr>
          <w:trHeight w:val="276" w:hRule="atLeast"/>
        </w:trPr>
        <w:tc>
          <w:tcPr>
            <w:tcW w:w="765" w:type="dxa"/>
            <w:tcBorders/>
            <w:vAlign w:val="bottom"/>
          </w:tcPr>
          <w:p>
            <w:pPr>
              <w:pStyle w:val="Normal"/>
              <w:tabs>
                <w:tab w:val="clear" w:pos="1304"/>
              </w:tabs>
              <w:jc w:val="right"/>
              <w:rPr/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034" w:type="dxa"/>
            <w:tcBorders/>
            <w:vAlign w:val="bottom"/>
          </w:tcPr>
          <w:p>
            <w:pPr>
              <w:pStyle w:val="Normal"/>
              <w:tabs>
                <w:tab w:val="clear" w:pos="1304"/>
              </w:tabs>
              <w:jc w:val="left"/>
              <w:rPr/>
            </w:pPr>
            <w:r>
              <w:rPr/>
              <w:t>Låsspak WN514 52-M8x20mm</w:t>
            </w:r>
          </w:p>
        </w:tc>
      </w:tr>
      <w:tr>
        <w:trPr>
          <w:trHeight w:val="276" w:hRule="atLeast"/>
        </w:trPr>
        <w:tc>
          <w:tcPr>
            <w:tcW w:w="765" w:type="dxa"/>
            <w:tcBorders/>
            <w:vAlign w:val="bottom"/>
          </w:tcPr>
          <w:p>
            <w:pPr>
              <w:pStyle w:val="Normal"/>
              <w:tabs>
                <w:tab w:val="clear" w:pos="1304"/>
              </w:tabs>
              <w:jc w:val="right"/>
              <w:rPr/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034" w:type="dxa"/>
            <w:tcBorders/>
            <w:vAlign w:val="bottom"/>
          </w:tcPr>
          <w:p>
            <w:pPr>
              <w:pStyle w:val="Normal"/>
              <w:tabs>
                <w:tab w:val="clear" w:pos="1304"/>
              </w:tabs>
              <w:jc w:val="left"/>
              <w:rPr/>
            </w:pPr>
            <w:r>
              <w:rPr/>
              <w:t>Bricka 28x9x2</w:t>
            </w:r>
          </w:p>
        </w:tc>
      </w:tr>
      <w:tr>
        <w:trPr>
          <w:trHeight w:val="276" w:hRule="atLeast"/>
        </w:trPr>
        <w:tc>
          <w:tcPr>
            <w:tcW w:w="765" w:type="dxa"/>
            <w:tcBorders/>
            <w:vAlign w:val="bottom"/>
          </w:tcPr>
          <w:p>
            <w:pPr>
              <w:pStyle w:val="Normal"/>
              <w:tabs>
                <w:tab w:val="clear" w:pos="1304"/>
              </w:tabs>
              <w:jc w:val="right"/>
              <w:rPr/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034" w:type="dxa"/>
            <w:tcBorders/>
            <w:vAlign w:val="bottom"/>
          </w:tcPr>
          <w:p>
            <w:pPr>
              <w:pStyle w:val="Normal"/>
              <w:tabs>
                <w:tab w:val="clear" w:pos="1304"/>
              </w:tabs>
              <w:jc w:val="left"/>
              <w:rPr/>
            </w:pPr>
            <w:r>
              <w:rPr/>
              <w:t>M6 låsmutter FCB</w:t>
            </w:r>
          </w:p>
        </w:tc>
      </w:tr>
      <w:tr>
        <w:trPr>
          <w:trHeight w:val="276" w:hRule="atLeast"/>
        </w:trPr>
        <w:tc>
          <w:tcPr>
            <w:tcW w:w="765" w:type="dxa"/>
            <w:tcBorders/>
            <w:vAlign w:val="bottom"/>
          </w:tcPr>
          <w:p>
            <w:pPr>
              <w:pStyle w:val="Normal"/>
              <w:tabs>
                <w:tab w:val="clear" w:pos="1304"/>
              </w:tabs>
              <w:jc w:val="right"/>
              <w:rPr/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034" w:type="dxa"/>
            <w:tcBorders/>
            <w:vAlign w:val="bottom"/>
          </w:tcPr>
          <w:p>
            <w:pPr>
              <w:pStyle w:val="Normal"/>
              <w:tabs>
                <w:tab w:val="clear" w:pos="1304"/>
              </w:tabs>
              <w:jc w:val="left"/>
              <w:rPr/>
            </w:pPr>
            <w:r>
              <w:rPr/>
              <w:t>Låsbricka dubbel med 2st M6 skruv</w:t>
            </w:r>
          </w:p>
        </w:tc>
      </w:tr>
    </w:tbl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sectPr>
      <w:headerReference w:type="even" r:id="rId19"/>
      <w:headerReference w:type="default" r:id="rId20"/>
      <w:headerReference w:type="first" r:id="rId21"/>
      <w:footerReference w:type="even" r:id="rId22"/>
      <w:footerReference w:type="default" r:id="rId23"/>
      <w:footerReference w:type="first" r:id="rId24"/>
      <w:type w:val="nextPage"/>
      <w:pgSz w:w="11906" w:h="16838"/>
      <w:pgMar w:left="1417" w:right="1417" w:gutter="0" w:header="708" w:top="1417" w:footer="708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Swis721 Lt BT">
    <w:charset w:val="00"/>
    <w:family w:val="swiss"/>
    <w:pitch w:val="variable"/>
  </w:font>
  <w:font w:name="Swis721 BT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8159389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0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8159389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0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4536"/>
        <w:tab w:val="clear" w:pos="9072"/>
        <w:tab w:val="left" w:pos="7032" w:leader="none"/>
      </w:tabs>
      <w:rPr/>
    </w:pPr>
    <w:r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-393065</wp:posOffset>
          </wp:positionH>
          <wp:positionV relativeFrom="paragraph">
            <wp:posOffset>-443865</wp:posOffset>
          </wp:positionV>
          <wp:extent cx="902970" cy="899160"/>
          <wp:effectExtent l="0" t="0" r="0" b="0"/>
          <wp:wrapNone/>
          <wp:docPr id="26" name="Bildobjekt 11" descr="Fiat log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Bildobjekt 11" descr="Fiat loggo.bm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99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5398135</wp:posOffset>
          </wp:positionH>
          <wp:positionV relativeFrom="paragraph">
            <wp:posOffset>-322580</wp:posOffset>
          </wp:positionV>
          <wp:extent cx="941070" cy="739140"/>
          <wp:effectExtent l="0" t="0" r="0" b="0"/>
          <wp:wrapNone/>
          <wp:docPr id="27" name="Bildobjekt 12" descr="Postens log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Bildobjekt 12" descr="Postens loggo.bmp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739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635" distR="0" simplePos="0" locked="0" layoutInCell="1" allowOverlap="1" relativeHeight="27" wp14:anchorId="6C5FD479">
              <wp:simplePos x="0" y="0"/>
              <wp:positionH relativeFrom="column">
                <wp:posOffset>757555</wp:posOffset>
              </wp:positionH>
              <wp:positionV relativeFrom="paragraph">
                <wp:posOffset>-173355</wp:posOffset>
              </wp:positionV>
              <wp:extent cx="4721225" cy="628650"/>
              <wp:effectExtent l="635" t="0" r="0" b="0"/>
              <wp:wrapNone/>
              <wp:docPr id="28" name="Text 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21400" cy="628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Raminnehlluser"/>
                            <w:jc w:val="center"/>
                            <w:rPr>
                              <w:rFonts w:ascii="Swis721 Lt BT" w:hAnsi="Swis721 Lt BT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Times New Roman" w:ascii="Swis721 Lt BT" w:hAnsi="Swis721 Lt BT"/>
                              <w:color w:val="000000"/>
                              <w:sz w:val="28"/>
                              <w:szCs w:val="28"/>
                            </w:rPr>
                            <w:t>Postens utdelningsbord.</w:t>
                          </w:r>
                        </w:p>
                        <w:p>
                          <w:pPr>
                            <w:pStyle w:val="Raminnehlluser"/>
                            <w:jc w:val="center"/>
                            <w:rPr>
                              <w:rFonts w:ascii="Swis721 Lt BT" w:hAnsi="Swis721 Lt BT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Times New Roman" w:ascii="Swis721 Lt BT" w:hAnsi="Swis721 Lt BT"/>
                              <w:color w:val="000000"/>
                              <w:sz w:val="28"/>
                              <w:szCs w:val="28"/>
                            </w:rPr>
                            <w:t>Monteringsanvisning för Fiat Fiorino.</w:t>
                          </w:r>
                        </w:p>
                        <w:p>
                          <w:pPr>
                            <w:pStyle w:val="Raminnehlluse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anchor="ctr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path="m0,0l-2147483645,0l-2147483645,-2147483646l0,-2147483646xe" fillcolor="white" stroked="f" o:allowincell="f" style="position:absolute;margin-left:59.65pt;margin-top:-13.65pt;width:371.7pt;height:49.45pt;mso-wrap-style:square;v-text-anchor:middle" wp14:anchorId="6C5FD479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Raminnehlluser"/>
                      <w:jc w:val="center"/>
                      <w:rPr>
                        <w:rFonts w:ascii="Swis721 Lt BT" w:hAnsi="Swis721 Lt BT" w:cs="Times New Roman"/>
                        <w:sz w:val="28"/>
                        <w:szCs w:val="28"/>
                      </w:rPr>
                    </w:pPr>
                    <w:r>
                      <w:rPr>
                        <w:rFonts w:cs="Times New Roman" w:ascii="Swis721 Lt BT" w:hAnsi="Swis721 Lt BT"/>
                        <w:color w:val="000000"/>
                        <w:sz w:val="28"/>
                        <w:szCs w:val="28"/>
                      </w:rPr>
                      <w:t>Postens utdelningsbord.</w:t>
                    </w:r>
                  </w:p>
                  <w:p>
                    <w:pPr>
                      <w:pStyle w:val="Raminnehlluser"/>
                      <w:jc w:val="center"/>
                      <w:rPr>
                        <w:rFonts w:ascii="Swis721 Lt BT" w:hAnsi="Swis721 Lt BT" w:cs="Times New Roman"/>
                        <w:sz w:val="28"/>
                        <w:szCs w:val="28"/>
                      </w:rPr>
                    </w:pPr>
                    <w:r>
                      <w:rPr>
                        <w:rFonts w:cs="Times New Roman" w:ascii="Swis721 Lt BT" w:hAnsi="Swis721 Lt BT"/>
                        <w:color w:val="000000"/>
                        <w:sz w:val="28"/>
                        <w:szCs w:val="28"/>
                      </w:rPr>
                      <w:t>Monteringsanvisning för Fiat Fiorino.</w:t>
                    </w:r>
                  </w:p>
                  <w:p>
                    <w:pPr>
                      <w:pStyle w:val="Raminnehlluser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  <w:r>
      <w:rPr/>
      <w:tab/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4536"/>
        <w:tab w:val="clear" w:pos="9072"/>
        <w:tab w:val="left" w:pos="7032" w:leader="none"/>
      </w:tabs>
      <w:rPr/>
    </w:pPr>
    <w:r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-393065</wp:posOffset>
          </wp:positionH>
          <wp:positionV relativeFrom="paragraph">
            <wp:posOffset>-443865</wp:posOffset>
          </wp:positionV>
          <wp:extent cx="902970" cy="899160"/>
          <wp:effectExtent l="0" t="0" r="0" b="0"/>
          <wp:wrapNone/>
          <wp:docPr id="29" name="Bildobjekt 11" descr="Fiat log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Bildobjekt 11" descr="Fiat loggo.bm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99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5398135</wp:posOffset>
          </wp:positionH>
          <wp:positionV relativeFrom="paragraph">
            <wp:posOffset>-322580</wp:posOffset>
          </wp:positionV>
          <wp:extent cx="941070" cy="739140"/>
          <wp:effectExtent l="0" t="0" r="0" b="0"/>
          <wp:wrapNone/>
          <wp:docPr id="30" name="Bildobjekt 12" descr="Postens log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Bildobjekt 12" descr="Postens loggo.bmp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739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635" distR="0" simplePos="0" locked="0" layoutInCell="1" allowOverlap="1" relativeHeight="27" wp14:anchorId="6C5FD479">
              <wp:simplePos x="0" y="0"/>
              <wp:positionH relativeFrom="column">
                <wp:posOffset>757555</wp:posOffset>
              </wp:positionH>
              <wp:positionV relativeFrom="paragraph">
                <wp:posOffset>-173355</wp:posOffset>
              </wp:positionV>
              <wp:extent cx="4721225" cy="628650"/>
              <wp:effectExtent l="635" t="0" r="0" b="0"/>
              <wp:wrapNone/>
              <wp:docPr id="31" name="Text 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21400" cy="628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Raminnehlluser"/>
                            <w:jc w:val="center"/>
                            <w:rPr>
                              <w:rFonts w:ascii="Swis721 Lt BT" w:hAnsi="Swis721 Lt BT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Times New Roman" w:ascii="Swis721 Lt BT" w:hAnsi="Swis721 Lt BT"/>
                              <w:color w:val="000000"/>
                              <w:sz w:val="28"/>
                              <w:szCs w:val="28"/>
                            </w:rPr>
                            <w:t>Postens utdelningsbord.</w:t>
                          </w:r>
                        </w:p>
                        <w:p>
                          <w:pPr>
                            <w:pStyle w:val="Raminnehlluser"/>
                            <w:jc w:val="center"/>
                            <w:rPr>
                              <w:rFonts w:ascii="Swis721 Lt BT" w:hAnsi="Swis721 Lt BT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Times New Roman" w:ascii="Swis721 Lt BT" w:hAnsi="Swis721 Lt BT"/>
                              <w:color w:val="000000"/>
                              <w:sz w:val="28"/>
                              <w:szCs w:val="28"/>
                            </w:rPr>
                            <w:t>Monteringsanvisning för Fiat Fiorino.</w:t>
                          </w:r>
                        </w:p>
                        <w:p>
                          <w:pPr>
                            <w:pStyle w:val="Raminnehlluse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anchor="ctr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path="m0,0l-2147483645,0l-2147483645,-2147483646l0,-2147483646xe" fillcolor="white" stroked="f" o:allowincell="f" style="position:absolute;margin-left:59.65pt;margin-top:-13.65pt;width:371.7pt;height:49.45pt;mso-wrap-style:square;v-text-anchor:middle" wp14:anchorId="6C5FD479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Raminnehlluser"/>
                      <w:jc w:val="center"/>
                      <w:rPr>
                        <w:rFonts w:ascii="Swis721 Lt BT" w:hAnsi="Swis721 Lt BT" w:cs="Times New Roman"/>
                        <w:sz w:val="28"/>
                        <w:szCs w:val="28"/>
                      </w:rPr>
                    </w:pPr>
                    <w:r>
                      <w:rPr>
                        <w:rFonts w:cs="Times New Roman" w:ascii="Swis721 Lt BT" w:hAnsi="Swis721 Lt BT"/>
                        <w:color w:val="000000"/>
                        <w:sz w:val="28"/>
                        <w:szCs w:val="28"/>
                      </w:rPr>
                      <w:t>Postens utdelningsbord.</w:t>
                    </w:r>
                  </w:p>
                  <w:p>
                    <w:pPr>
                      <w:pStyle w:val="Raminnehlluser"/>
                      <w:jc w:val="center"/>
                      <w:rPr>
                        <w:rFonts w:ascii="Swis721 Lt BT" w:hAnsi="Swis721 Lt BT" w:cs="Times New Roman"/>
                        <w:sz w:val="28"/>
                        <w:szCs w:val="28"/>
                      </w:rPr>
                    </w:pPr>
                    <w:r>
                      <w:rPr>
                        <w:rFonts w:cs="Times New Roman" w:ascii="Swis721 Lt BT" w:hAnsi="Swis721 Lt BT"/>
                        <w:color w:val="000000"/>
                        <w:sz w:val="28"/>
                        <w:szCs w:val="28"/>
                      </w:rPr>
                      <w:t>Monteringsanvisning för Fiat Fiorino.</w:t>
                    </w:r>
                  </w:p>
                  <w:p>
                    <w:pPr>
                      <w:pStyle w:val="Raminnehlluser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  <w:r>
      <w:rPr/>
      <w:tab/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1304"/>
  <w:autoHyphenation w:val="true"/>
  <w:hyphenationZone w:val="0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sv-S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54798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sv-S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ngtextChar" w:customStyle="1">
    <w:name w:val="Ballongtext Char"/>
    <w:basedOn w:val="DefaultParagraphFont"/>
    <w:link w:val="BalloonText"/>
    <w:uiPriority w:val="99"/>
    <w:semiHidden/>
    <w:qFormat/>
    <w:rsid w:val="00a27a14"/>
    <w:rPr>
      <w:rFonts w:ascii="Tahoma" w:hAnsi="Tahoma" w:cs="Tahoma"/>
      <w:sz w:val="16"/>
      <w:szCs w:val="16"/>
    </w:rPr>
  </w:style>
  <w:style w:type="character" w:styleId="SidhuvudChar" w:customStyle="1">
    <w:name w:val="Sidhuvud Char"/>
    <w:basedOn w:val="DefaultParagraphFont"/>
    <w:uiPriority w:val="99"/>
    <w:qFormat/>
    <w:rsid w:val="007c75b9"/>
    <w:rPr/>
  </w:style>
  <w:style w:type="character" w:styleId="SidfotChar" w:customStyle="1">
    <w:name w:val="Sidfot Char"/>
    <w:basedOn w:val="DefaultParagraphFont"/>
    <w:uiPriority w:val="99"/>
    <w:qFormat/>
    <w:rsid w:val="007c75b9"/>
    <w:rPr/>
  </w:style>
  <w:style w:type="paragraph" w:styleId="Rubrik">
    <w:name w:val="Rubri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Frteckning">
    <w:name w:val="Förteckning"/>
    <w:basedOn w:val="Normal"/>
    <w:qFormat/>
    <w:pPr>
      <w:suppressLineNumbers/>
    </w:pPr>
    <w:rPr>
      <w:rFonts w:cs="Lucida Sans"/>
    </w:rPr>
  </w:style>
  <w:style w:type="paragraph" w:styleId="Rubrikuser">
    <w:name w:val="Rubri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Frteckninguser">
    <w:name w:val="Förteckning (user)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BallongtextChar"/>
    <w:uiPriority w:val="99"/>
    <w:semiHidden/>
    <w:unhideWhenUsed/>
    <w:qFormat/>
    <w:rsid w:val="00a27a14"/>
    <w:pPr/>
    <w:rPr>
      <w:rFonts w:ascii="Tahoma" w:hAnsi="Tahoma" w:cs="Tahoma"/>
      <w:sz w:val="16"/>
      <w:szCs w:val="16"/>
    </w:rPr>
  </w:style>
  <w:style w:type="paragraph" w:styleId="Sidhuvudochsidfotuser">
    <w:name w:val="Sidhuvud och sidfot (user)"/>
    <w:basedOn w:val="Normal"/>
    <w:qFormat/>
    <w:pPr/>
    <w:rPr/>
  </w:style>
  <w:style w:type="paragraph" w:styleId="Sidhuvudochsidfot">
    <w:name w:val="Sidhuvud och sidfot"/>
    <w:basedOn w:val="Normal"/>
    <w:qFormat/>
    <w:pPr/>
    <w:rPr/>
  </w:style>
  <w:style w:type="paragraph" w:styleId="Header">
    <w:name w:val="header"/>
    <w:basedOn w:val="Normal"/>
    <w:link w:val="SidhuvudChar"/>
    <w:uiPriority w:val="99"/>
    <w:unhideWhenUsed/>
    <w:rsid w:val="007c75b9"/>
    <w:pPr>
      <w:tabs>
        <w:tab w:val="clear" w:pos="1304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link w:val="SidfotChar"/>
    <w:uiPriority w:val="99"/>
    <w:unhideWhenUsed/>
    <w:rsid w:val="007c75b9"/>
    <w:pPr>
      <w:tabs>
        <w:tab w:val="clear" w:pos="1304"/>
        <w:tab w:val="center" w:pos="4536" w:leader="none"/>
        <w:tab w:val="right" w:pos="9072" w:leader="none"/>
      </w:tabs>
    </w:pPr>
    <w:rPr/>
  </w:style>
  <w:style w:type="paragraph" w:styleId="Raminnehlluser">
    <w:name w:val="Raminnehåll (user)"/>
    <w:basedOn w:val="Normal"/>
    <w:qFormat/>
    <w:pPr/>
    <w:rPr/>
  </w:style>
  <w:style w:type="paragraph" w:styleId="Tabellinnehlluser">
    <w:name w:val="Tabellinnehåll (user)"/>
    <w:basedOn w:val="Normal"/>
    <w:qFormat/>
    <w:pPr>
      <w:widowControl w:val="false"/>
      <w:suppressLineNumbers/>
    </w:pPr>
    <w:rPr/>
  </w:style>
  <w:style w:type="paragraph" w:styleId="Tabellrubrikuser">
    <w:name w:val="Tabellrubrik (user)"/>
    <w:basedOn w:val="Tabellinnehlluser"/>
    <w:qFormat/>
    <w:pPr>
      <w:suppressLineNumbers/>
      <w:jc w:val="center"/>
    </w:pPr>
    <w:rPr>
      <w:b/>
      <w:bCs/>
    </w:rPr>
  </w:style>
  <w:style w:type="paragraph" w:styleId="Raminnehll">
    <w:name w:val="Raminnehåll"/>
    <w:basedOn w:val="Normal"/>
    <w:qFormat/>
    <w:pPr/>
    <w:rPr/>
  </w:style>
  <w:style w:type="paragraph" w:styleId="Tabellinnehll">
    <w:name w:val="Tabellinnehåll"/>
    <w:basedOn w:val="Normal"/>
    <w:qFormat/>
    <w:pPr>
      <w:widowControl w:val="false"/>
      <w:suppressLineNumbers/>
    </w:pPr>
    <w:rPr/>
  </w:style>
  <w:style w:type="paragraph" w:styleId="Tabellrubrik">
    <w:name w:val="Tabellrubrik"/>
    <w:basedOn w:val="Tabellinnehll"/>
    <w:qFormat/>
    <w:pPr>
      <w:suppressLineNumbers/>
      <w:jc w:val="center"/>
    </w:pPr>
    <w:rPr>
      <w:b/>
      <w:bCs/>
    </w:rPr>
  </w:style>
  <w:style w:type="numbering" w:styleId="Ingenlistauser" w:default="1">
    <w:name w:val="Ingen lista (user)"/>
    <w:uiPriority w:val="99"/>
    <w:semiHidden/>
    <w:unhideWhenUsed/>
    <w:qFormat/>
  </w:style>
  <w:style w:type="table" w:default="1" w:styleId="Normaltabel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rutnt">
    <w:name w:val="Table Grid"/>
    <w:basedOn w:val="Normaltabell"/>
    <w:uiPriority w:val="59"/>
    <w:rsid w:val="00435628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microsoft.com/office/2007/relationships/hdphoto" Target="media/hdphoto1.wdp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4.png"/><Relationship Id="rId19" Type="http://schemas.openxmlformats.org/officeDocument/2006/relationships/header" Target="header1.xml"/><Relationship Id="rId20" Type="http://schemas.openxmlformats.org/officeDocument/2006/relationships/header" Target="header2.xml"/><Relationship Id="rId21" Type="http://schemas.openxmlformats.org/officeDocument/2006/relationships/header" Target="header3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oter" Target="footer3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<Relationship Id="rId28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6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6.png"/>
</Relationships>
</file>

<file path=word/theme/theme1.xml><?xml version="1.0" encoding="utf-8"?>
<a:theme xmlns:a="http://schemas.openxmlformats.org/drawingml/2006/main" xmlns:r="http://schemas.openxmlformats.org/officeDocument/2006/relationships" name="Office-tema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E98B4-4D37-456D-85AD-C2839291E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904</TotalTime>
  <Application>LibreOffice/25.2.6.2$Windows_X86_64 LibreOffice_project/729c5bfe710f5eb71ed3bbde9e06a6065e9c6c5d</Application>
  <AppVersion>15.0000</AppVersion>
  <Pages>3</Pages>
  <Words>295</Words>
  <Characters>1569</Characters>
  <CharactersWithSpaces>1861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2014-11-09T19:50:00Z</dcterms:created>
  <dc:creator>Reine</dc:creator>
  <dc:description/>
  <dc:language>sv-SE</dc:language>
  <cp:lastModifiedBy/>
  <dcterms:modified xsi:type="dcterms:W3CDTF">2025-10-30T13:04:02Z</dcterms:modified>
  <cp:revision>33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